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B" w:rsidRDefault="00054C28" w:rsidP="00054C28">
      <w:pPr>
        <w:pStyle w:val="a3"/>
        <w:shd w:val="clear" w:color="auto" w:fill="FFFFFF"/>
        <w:spacing w:line="300" w:lineRule="atLeast"/>
        <w:rPr>
          <w:rStyle w:val="a4"/>
          <w:rFonts w:ascii="Verdana" w:hAnsi="Verdana"/>
          <w:color w:val="FF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 xml:space="preserve">                                       </w:t>
      </w:r>
      <w:r w:rsidR="00F10B4B">
        <w:rPr>
          <w:rStyle w:val="a4"/>
          <w:rFonts w:ascii="Verdana" w:hAnsi="Verdana"/>
          <w:color w:val="FF0000"/>
          <w:sz w:val="20"/>
          <w:szCs w:val="20"/>
        </w:rPr>
        <w:t xml:space="preserve">                          </w:t>
      </w:r>
      <w:bookmarkStart w:id="0" w:name="_GoBack"/>
      <w:bookmarkEnd w:id="0"/>
      <w:r w:rsidR="00F10B4B">
        <w:rPr>
          <w:rStyle w:val="a4"/>
          <w:rFonts w:ascii="Verdana" w:hAnsi="Verdana"/>
          <w:color w:val="FF0000"/>
          <w:sz w:val="20"/>
          <w:szCs w:val="20"/>
        </w:rPr>
        <w:t xml:space="preserve"> Подготовила воспитатель Куликова Ж.В.</w:t>
      </w:r>
    </w:p>
    <w:p w:rsidR="00054C28" w:rsidRDefault="00F10B4B" w:rsidP="00054C28">
      <w:pPr>
        <w:pStyle w:val="a3"/>
        <w:shd w:val="clear" w:color="auto" w:fill="FFFFFF"/>
        <w:spacing w:line="300" w:lineRule="atLeast"/>
        <w:rPr>
          <w:rStyle w:val="a4"/>
          <w:rFonts w:ascii="Verdana" w:hAnsi="Verdana"/>
          <w:color w:val="FF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 xml:space="preserve">                                  </w:t>
      </w:r>
      <w:r w:rsidR="00054C28">
        <w:rPr>
          <w:rStyle w:val="a4"/>
          <w:rFonts w:ascii="Verdana" w:hAnsi="Verdana"/>
          <w:color w:val="FF0000"/>
          <w:sz w:val="20"/>
          <w:szCs w:val="20"/>
        </w:rPr>
        <w:t xml:space="preserve"> ПАМЯТКА ДЛЯ РОДИТЕЛЕЙ</w:t>
      </w:r>
    </w:p>
    <w:p w:rsidR="00054C28" w:rsidRP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FF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 xml:space="preserve">  </w:t>
      </w:r>
      <w:r w:rsidRPr="00054C28">
        <w:rPr>
          <w:rStyle w:val="a4"/>
          <w:rFonts w:ascii="Verdana" w:hAnsi="Verdana"/>
          <w:color w:val="FF0000"/>
          <w:sz w:val="20"/>
          <w:szCs w:val="20"/>
        </w:rPr>
        <w:t>Приближается праздник Новогодней елки. Игры, забавы вокруг зеленой красавицы надолго остаются в памяти детей. Но радость детей может быть омрачена пожаром. Чтобы этого не случилось, необходимо соблюдать следующие меры пожарной безопасности: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устанавливайте елку на устойчивую подставку, подальше от приборов отопления и телевизионных приемников. Для удобства и безопасности рекомендуется устанавливать ее так, чтобы не мешала свободному выходу из помещения;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вата, бумажные и целлулоидные игрушки, высохшая хвоя могут загореться от спички, свечи, бенгальского огня, поэтому не следует украшать елку игрушками из легковоспламеняющихся материалов;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вблизи елки опасно зажигать бенгальские огни, применять хлопушки, фейерверки, освещать открытым огнем, свечами;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для освещения елки применяйте электрогирлянды только заводского изготовления;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не разрешайте детям самостоятельно включать иллюминацию, не одевайте их в костюм из ваты и марли, не пропитав огнезащитным составом;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- помните, что искусственные елки из синтетических материалов пожароопасны и при горении выделяют токсичные вещества, опасные для здоровья человека.</w:t>
      </w:r>
    </w:p>
    <w:p w:rsidR="00054C28" w:rsidRDefault="00054C28" w:rsidP="00054C28">
      <w:pPr>
        <w:pStyle w:val="a3"/>
        <w:shd w:val="clear" w:color="auto" w:fill="FFFFFF"/>
        <w:spacing w:line="300" w:lineRule="atLeast"/>
        <w:rPr>
          <w:rFonts w:ascii="Verdana" w:hAnsi="Verdana"/>
          <w:color w:val="053F5E"/>
          <w:sz w:val="20"/>
          <w:szCs w:val="20"/>
        </w:rPr>
      </w:pPr>
      <w:r>
        <w:rPr>
          <w:rFonts w:ascii="Verdana" w:hAnsi="Verdana"/>
          <w:color w:val="053F5E"/>
          <w:sz w:val="20"/>
          <w:szCs w:val="20"/>
        </w:rPr>
        <w:t>В случае малейших признаков загорания немедленно сообщите в пожарную охрану по телефону – 01, с мобильного телефона 112 (бесплатно), эвакуируйте людей и приступайте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054C28" w:rsidRDefault="00054C28" w:rsidP="00054C28">
      <w:pPr>
        <w:pStyle w:val="a3"/>
        <w:shd w:val="clear" w:color="auto" w:fill="FFFFFF"/>
        <w:spacing w:line="300" w:lineRule="atLeast"/>
        <w:jc w:val="center"/>
        <w:rPr>
          <w:rFonts w:ascii="Verdana" w:hAnsi="Verdana"/>
          <w:color w:val="053F5E"/>
          <w:sz w:val="20"/>
          <w:szCs w:val="20"/>
        </w:rPr>
      </w:pPr>
      <w:r>
        <w:rPr>
          <w:rStyle w:val="1"/>
          <w:rFonts w:ascii="Verdana" w:hAnsi="Verdana"/>
          <w:b/>
          <w:bCs/>
          <w:color w:val="C51010"/>
          <w:sz w:val="20"/>
          <w:szCs w:val="20"/>
        </w:rPr>
        <w:t>С наступающим Новым годом и Рождеством!</w:t>
      </w:r>
    </w:p>
    <w:p w:rsidR="00F43488" w:rsidRDefault="00F43488"/>
    <w:sectPr w:rsidR="00F4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8"/>
    <w:rsid w:val="00054C28"/>
    <w:rsid w:val="001B1B38"/>
    <w:rsid w:val="00F10B4B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C28"/>
    <w:rPr>
      <w:b/>
      <w:bCs/>
    </w:rPr>
  </w:style>
  <w:style w:type="character" w:customStyle="1" w:styleId="1">
    <w:name w:val="Название объекта1"/>
    <w:basedOn w:val="a0"/>
    <w:rsid w:val="000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C28"/>
    <w:rPr>
      <w:b/>
      <w:bCs/>
    </w:rPr>
  </w:style>
  <w:style w:type="character" w:customStyle="1" w:styleId="1">
    <w:name w:val="Название объекта1"/>
    <w:basedOn w:val="a0"/>
    <w:rsid w:val="000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2015-12-11T06:02:00Z</dcterms:created>
  <dcterms:modified xsi:type="dcterms:W3CDTF">2017-01-13T09:32:00Z</dcterms:modified>
</cp:coreProperties>
</file>